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4F" w:rsidRDefault="006E0F4F" w:rsidP="006E0F4F">
      <w:pPr>
        <w:pStyle w:val="Heading1"/>
      </w:pPr>
      <w:r w:rsidRPr="006E0F4F">
        <w:t xml:space="preserve">Electronic Filing of Appeal before CIT (Appeals) </w:t>
      </w:r>
    </w:p>
    <w:p w:rsidR="006E0F4F" w:rsidRPr="006E0F4F" w:rsidRDefault="006E0F4F" w:rsidP="006E0F4F"/>
    <w:p w:rsidR="006E0F4F" w:rsidRPr="006E0F4F" w:rsidRDefault="006E0F4F" w:rsidP="006E0F4F">
      <w:pPr>
        <w:pStyle w:val="NoSpacing"/>
      </w:pPr>
      <w:r w:rsidRPr="006E0F4F">
        <w:rPr>
          <w:b/>
          <w:color w:val="C00000"/>
        </w:rPr>
        <w:t>Introduction:</w:t>
      </w:r>
      <w:r w:rsidRPr="006E0F4F">
        <w:t xml:space="preserve"> The CBDT has </w:t>
      </w:r>
      <w:proofErr w:type="gramStart"/>
      <w:r w:rsidRPr="006E0F4F">
        <w:t>vide</w:t>
      </w:r>
      <w:proofErr w:type="gramEnd"/>
      <w:r w:rsidRPr="006E0F4F">
        <w:t xml:space="preserve"> press release dated 30.12.2015 made</w:t>
      </w:r>
      <w:r>
        <w:t xml:space="preserve"> </w:t>
      </w:r>
      <w:r w:rsidRPr="006E0F4F">
        <w:t>announcement regarding electronic filing of appeal before the Commissioner of Income Tax (CIT</w:t>
      </w:r>
      <w:r>
        <w:t xml:space="preserve"> </w:t>
      </w:r>
      <w:r w:rsidRPr="006E0F4F">
        <w:t>(A)). Thereafter, vide notification no. 11/2016 dated 01/03/2016 (http://taxguru.in/incometax/</w:t>
      </w:r>
    </w:p>
    <w:p w:rsidR="006E0F4F" w:rsidRPr="006E0F4F" w:rsidRDefault="006E0F4F" w:rsidP="006E0F4F">
      <w:pPr>
        <w:pStyle w:val="NoSpacing"/>
      </w:pPr>
      <w:r w:rsidRPr="006E0F4F">
        <w:t>cbdtnotifiesform35efilingappealcit.</w:t>
      </w:r>
      <w:r>
        <w:t xml:space="preserve"> </w:t>
      </w:r>
      <w:proofErr w:type="gramStart"/>
      <w:r w:rsidRPr="006E0F4F">
        <w:t>html</w:t>
      </w:r>
      <w:proofErr w:type="gramEnd"/>
      <w:r w:rsidRPr="006E0F4F">
        <w:t>), the concerned rule (i.e., new rule 45 substituted</w:t>
      </w:r>
    </w:p>
    <w:p w:rsidR="006E0F4F" w:rsidRDefault="006E0F4F" w:rsidP="006E0F4F">
      <w:pPr>
        <w:pStyle w:val="NoSpacing"/>
      </w:pPr>
      <w:proofErr w:type="gramStart"/>
      <w:r w:rsidRPr="006E0F4F">
        <w:t>for</w:t>
      </w:r>
      <w:proofErr w:type="gramEnd"/>
      <w:r w:rsidRPr="006E0F4F">
        <w:t xml:space="preserve"> old rule 45) has been notified.</w:t>
      </w:r>
    </w:p>
    <w:p w:rsidR="006E0F4F" w:rsidRPr="006E0F4F" w:rsidRDefault="006E0F4F" w:rsidP="006E0F4F">
      <w:pPr>
        <w:pStyle w:val="NoSpacing"/>
      </w:pPr>
    </w:p>
    <w:p w:rsidR="006E0F4F" w:rsidRDefault="006E0F4F" w:rsidP="006E0F4F">
      <w:pPr>
        <w:pStyle w:val="NoSpacing"/>
        <w:rPr>
          <w:b/>
          <w:color w:val="C00000"/>
        </w:rPr>
      </w:pPr>
      <w:r w:rsidRPr="006E0F4F">
        <w:rPr>
          <w:b/>
          <w:color w:val="C00000"/>
        </w:rPr>
        <w:t xml:space="preserve">Object Behind Introducing Electronic </w:t>
      </w:r>
      <w:proofErr w:type="gramStart"/>
      <w:r w:rsidRPr="006E0F4F">
        <w:rPr>
          <w:b/>
          <w:color w:val="C00000"/>
        </w:rPr>
        <w:t>Filing :</w:t>
      </w:r>
      <w:proofErr w:type="gramEnd"/>
      <w:r w:rsidRPr="006E0F4F">
        <w:rPr>
          <w:b/>
          <w:color w:val="C00000"/>
        </w:rPr>
        <w:t xml:space="preserve"> </w:t>
      </w:r>
    </w:p>
    <w:p w:rsidR="006E0F4F" w:rsidRPr="006E0F4F" w:rsidRDefault="006E0F4F" w:rsidP="006E0F4F">
      <w:pPr>
        <w:pStyle w:val="NoSpacing"/>
        <w:rPr>
          <w:b/>
          <w:color w:val="C00000"/>
        </w:rPr>
      </w:pPr>
    </w:p>
    <w:p w:rsidR="006E0F4F" w:rsidRPr="006E0F4F" w:rsidRDefault="006E0F4F" w:rsidP="006E0F4F">
      <w:pPr>
        <w:pStyle w:val="NoSpacing"/>
      </w:pPr>
      <w:r w:rsidRPr="006E0F4F">
        <w:t>The e filing of appeal has been introduced with</w:t>
      </w:r>
      <w:r>
        <w:t xml:space="preserve"> </w:t>
      </w:r>
      <w:r w:rsidRPr="006E0F4F">
        <w:t>the aim of reducing paper work, reducing burden of compliances on tax payers, reducing</w:t>
      </w:r>
      <w:r>
        <w:t xml:space="preserve"> </w:t>
      </w:r>
      <w:r w:rsidRPr="006E0F4F">
        <w:t>transaction cost to the tax payers, increasing digitization of Departmental functions, removing</w:t>
      </w:r>
      <w:r>
        <w:t xml:space="preserve"> </w:t>
      </w:r>
      <w:r w:rsidRPr="006E0F4F">
        <w:t>human interface, providing efficient and error free services to the tax payers etc. and also to</w:t>
      </w:r>
      <w:r>
        <w:t xml:space="preserve"> </w:t>
      </w:r>
      <w:r w:rsidRPr="006E0F4F">
        <w:t>facilitate fixation of hearing of appeal electronically.</w:t>
      </w:r>
    </w:p>
    <w:p w:rsidR="006E0F4F" w:rsidRDefault="006E0F4F" w:rsidP="006E0F4F">
      <w:pPr>
        <w:pStyle w:val="NoSpacing"/>
      </w:pPr>
      <w:r w:rsidRPr="006E0F4F">
        <w:t xml:space="preserve">Electronic Filing Is Applicable To </w:t>
      </w:r>
      <w:proofErr w:type="gramStart"/>
      <w:r w:rsidRPr="006E0F4F">
        <w:t>Whom :</w:t>
      </w:r>
      <w:proofErr w:type="gramEnd"/>
      <w:r w:rsidRPr="006E0F4F">
        <w:t xml:space="preserve"> Electronic filing of appeal is mandatory for the persons who are required to file the return of</w:t>
      </w:r>
      <w:r>
        <w:t xml:space="preserve"> </w:t>
      </w:r>
      <w:r w:rsidRPr="006E0F4F">
        <w:t>income electronically. The other persons have an option to voluntarily file the appeal electronically or in the paper form.</w:t>
      </w:r>
    </w:p>
    <w:p w:rsidR="006E0F4F" w:rsidRPr="006E0F4F" w:rsidRDefault="006E0F4F" w:rsidP="006E0F4F">
      <w:pPr>
        <w:pStyle w:val="NoSpacing"/>
      </w:pPr>
    </w:p>
    <w:p w:rsidR="006E0F4F" w:rsidRPr="006E0F4F" w:rsidRDefault="006E0F4F" w:rsidP="006E0F4F">
      <w:pPr>
        <w:pStyle w:val="NoSpacing"/>
        <w:rPr>
          <w:b/>
          <w:color w:val="C00000"/>
        </w:rPr>
      </w:pPr>
      <w:r w:rsidRPr="006E0F4F">
        <w:rPr>
          <w:b/>
          <w:color w:val="C00000"/>
        </w:rPr>
        <w:t xml:space="preserve">Liability For Electronic Filing Of Return Is To Be Seen For Which </w:t>
      </w:r>
      <w:proofErr w:type="gramStart"/>
      <w:r w:rsidRPr="006E0F4F">
        <w:rPr>
          <w:b/>
          <w:color w:val="C00000"/>
        </w:rPr>
        <w:t>Year :</w:t>
      </w:r>
      <w:proofErr w:type="gramEnd"/>
      <w:r w:rsidRPr="006E0F4F">
        <w:rPr>
          <w:b/>
          <w:color w:val="C00000"/>
        </w:rPr>
        <w:t xml:space="preserve"> </w:t>
      </w:r>
    </w:p>
    <w:p w:rsidR="006E0F4F" w:rsidRDefault="006E0F4F" w:rsidP="006E0F4F">
      <w:pPr>
        <w:pStyle w:val="NoSpacing"/>
      </w:pPr>
    </w:p>
    <w:p w:rsidR="006E0F4F" w:rsidRPr="007A0B50" w:rsidRDefault="006E0F4F" w:rsidP="007A0B50">
      <w:pPr>
        <w:pStyle w:val="NoSpacing"/>
      </w:pPr>
      <w:r w:rsidRPr="006E0F4F">
        <w:t>It has not been specifically mentioned in the rules that the mandatory</w:t>
      </w:r>
      <w:r w:rsidR="007A0B50">
        <w:t xml:space="preserve"> </w:t>
      </w:r>
      <w:r w:rsidRPr="006E0F4F">
        <w:t>requirement for electronic filing of return is to be seen for the assessment year for which the appeal is to be filed or for the assessment year in</w:t>
      </w:r>
      <w:r w:rsidR="007A0B50">
        <w:t xml:space="preserve"> </w:t>
      </w:r>
      <w:r w:rsidRPr="006E0F4F">
        <w:t>which the appeal is being filed. However, from the language of the concerned new rules, it can be logically inferred that the requirement for</w:t>
      </w:r>
      <w:r w:rsidR="007A0B50">
        <w:t xml:space="preserve"> </w:t>
      </w:r>
      <w:r w:rsidRPr="006E0F4F">
        <w:rPr>
          <w:sz w:val="24"/>
          <w:szCs w:val="24"/>
        </w:rPr>
        <w:t>electronic filing of return for the year for which the appeal is being filed is to be seen. For example, if an appeal for the assessment year 201213</w:t>
      </w:r>
    </w:p>
    <w:p w:rsidR="006E0F4F" w:rsidRPr="006E0F4F" w:rsidRDefault="006E0F4F" w:rsidP="006E0F4F">
      <w:pPr>
        <w:rPr>
          <w:sz w:val="24"/>
          <w:szCs w:val="24"/>
        </w:rPr>
      </w:pPr>
      <w:proofErr w:type="gramStart"/>
      <w:r w:rsidRPr="006E0F4F">
        <w:rPr>
          <w:sz w:val="24"/>
          <w:szCs w:val="24"/>
        </w:rPr>
        <w:t>is</w:t>
      </w:r>
      <w:proofErr w:type="gramEnd"/>
      <w:r w:rsidRPr="006E0F4F">
        <w:rPr>
          <w:sz w:val="24"/>
          <w:szCs w:val="24"/>
        </w:rPr>
        <w:t xml:space="preserve"> to be filed in the assessment year 2016</w:t>
      </w:r>
      <w:r w:rsidR="007A0B50">
        <w:rPr>
          <w:sz w:val="24"/>
          <w:szCs w:val="24"/>
        </w:rPr>
        <w:t>-</w:t>
      </w:r>
      <w:r w:rsidRPr="006E0F4F">
        <w:rPr>
          <w:sz w:val="24"/>
          <w:szCs w:val="24"/>
        </w:rPr>
        <w:t>17</w:t>
      </w:r>
      <w:r w:rsidR="007A0B50">
        <w:rPr>
          <w:sz w:val="24"/>
          <w:szCs w:val="24"/>
        </w:rPr>
        <w:t xml:space="preserve"> then </w:t>
      </w:r>
      <w:r w:rsidRPr="006E0F4F">
        <w:rPr>
          <w:sz w:val="24"/>
          <w:szCs w:val="24"/>
        </w:rPr>
        <w:t>the liability for electronic filing of return is to be seen for the assessment year 2012</w:t>
      </w:r>
      <w:r w:rsidR="007A0B50">
        <w:rPr>
          <w:sz w:val="24"/>
          <w:szCs w:val="24"/>
        </w:rPr>
        <w:t>-</w:t>
      </w:r>
      <w:r w:rsidRPr="006E0F4F">
        <w:rPr>
          <w:sz w:val="24"/>
          <w:szCs w:val="24"/>
        </w:rPr>
        <w:t>13.</w:t>
      </w:r>
    </w:p>
    <w:p w:rsidR="006E0F4F" w:rsidRPr="006E0F4F" w:rsidRDefault="006E0F4F" w:rsidP="006E0F4F">
      <w:pPr>
        <w:rPr>
          <w:sz w:val="24"/>
          <w:szCs w:val="24"/>
        </w:rPr>
      </w:pPr>
      <w:r w:rsidRPr="007A0B50">
        <w:rPr>
          <w:b/>
          <w:color w:val="C00000"/>
          <w:sz w:val="24"/>
          <w:szCs w:val="24"/>
        </w:rPr>
        <w:t xml:space="preserve">From Where Electronic Filing Is To Be </w:t>
      </w:r>
      <w:proofErr w:type="gramStart"/>
      <w:r w:rsidRPr="007A0B50">
        <w:rPr>
          <w:b/>
          <w:color w:val="C00000"/>
          <w:sz w:val="24"/>
          <w:szCs w:val="24"/>
        </w:rPr>
        <w:t>Made :</w:t>
      </w:r>
      <w:proofErr w:type="gramEnd"/>
      <w:r w:rsidRPr="007A0B50">
        <w:rPr>
          <w:b/>
          <w:color w:val="C00000"/>
          <w:sz w:val="24"/>
          <w:szCs w:val="24"/>
        </w:rPr>
        <w:t xml:space="preserve"> </w:t>
      </w:r>
      <w:r w:rsidRPr="006E0F4F">
        <w:rPr>
          <w:sz w:val="24"/>
          <w:szCs w:val="24"/>
        </w:rPr>
        <w:t xml:space="preserve">The appeal can be electronically filed through the website : www. </w:t>
      </w:r>
      <w:proofErr w:type="gramStart"/>
      <w:r w:rsidRPr="006E0F4F">
        <w:rPr>
          <w:sz w:val="24"/>
          <w:szCs w:val="24"/>
        </w:rPr>
        <w:t>Incometaxindiaefiling.gov.in.</w:t>
      </w:r>
      <w:proofErr w:type="gramEnd"/>
    </w:p>
    <w:p w:rsidR="006E0F4F" w:rsidRPr="006E0F4F" w:rsidRDefault="006E0F4F" w:rsidP="006E0F4F">
      <w:pPr>
        <w:rPr>
          <w:sz w:val="24"/>
          <w:szCs w:val="24"/>
        </w:rPr>
      </w:pPr>
      <w:r w:rsidRPr="007A0B50">
        <w:rPr>
          <w:b/>
          <w:color w:val="C00000"/>
          <w:sz w:val="24"/>
          <w:szCs w:val="24"/>
        </w:rPr>
        <w:t xml:space="preserve">Form In Which Appeal Is To Be </w:t>
      </w:r>
      <w:proofErr w:type="gramStart"/>
      <w:r w:rsidRPr="007A0B50">
        <w:rPr>
          <w:b/>
          <w:color w:val="C00000"/>
          <w:sz w:val="24"/>
          <w:szCs w:val="24"/>
        </w:rPr>
        <w:t>Filed :</w:t>
      </w:r>
      <w:proofErr w:type="gramEnd"/>
      <w:r w:rsidRPr="006E0F4F">
        <w:rPr>
          <w:sz w:val="24"/>
          <w:szCs w:val="24"/>
        </w:rPr>
        <w:t xml:space="preserve"> It is to be filed in Form no. 35. The old form (which was also numbered as Form No. 35) has been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 xml:space="preserve">substituted by new Form No. 35. It is said in the CBDT Press Release that the new form is more structured, objective, </w:t>
      </w:r>
      <w:proofErr w:type="gramStart"/>
      <w:r w:rsidRPr="006E0F4F">
        <w:rPr>
          <w:sz w:val="24"/>
          <w:szCs w:val="24"/>
        </w:rPr>
        <w:t>systematic</w:t>
      </w:r>
      <w:proofErr w:type="gramEnd"/>
      <w:r w:rsidRPr="006E0F4F">
        <w:rPr>
          <w:sz w:val="24"/>
          <w:szCs w:val="24"/>
        </w:rPr>
        <w:t xml:space="preserve"> and aligned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with the current provisions of the Income Tax Act. There are inbuilt validations which will reduce deficiencies in filing of the appeal. But at present,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the old form no. 35 is available on www.incometaxindiaefiling.gov.in for e filing.</w:t>
      </w: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6E0F4F" w:rsidRPr="007A0B50" w:rsidRDefault="006E0F4F" w:rsidP="006E0F4F">
      <w:pPr>
        <w:rPr>
          <w:b/>
          <w:color w:val="C00000"/>
          <w:sz w:val="24"/>
          <w:szCs w:val="24"/>
        </w:rPr>
      </w:pPr>
      <w:r w:rsidRPr="007A0B50">
        <w:rPr>
          <w:b/>
          <w:color w:val="C00000"/>
          <w:sz w:val="24"/>
          <w:szCs w:val="24"/>
        </w:rPr>
        <w:t xml:space="preserve">What is New In New Form No. </w:t>
      </w:r>
      <w:proofErr w:type="gramStart"/>
      <w:r w:rsidRPr="007A0B50">
        <w:rPr>
          <w:b/>
          <w:color w:val="C00000"/>
          <w:sz w:val="24"/>
          <w:szCs w:val="24"/>
        </w:rPr>
        <w:t>35 :</w:t>
      </w:r>
      <w:proofErr w:type="gramEnd"/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(a) The column for filing name and address of appellant </w:t>
      </w:r>
      <w:proofErr w:type="gramStart"/>
      <w:r w:rsidRPr="006E0F4F">
        <w:rPr>
          <w:sz w:val="24"/>
          <w:szCs w:val="24"/>
        </w:rPr>
        <w:t>have</w:t>
      </w:r>
      <w:proofErr w:type="gramEnd"/>
      <w:r w:rsidRPr="006E0F4F">
        <w:rPr>
          <w:sz w:val="24"/>
          <w:szCs w:val="24"/>
        </w:rPr>
        <w:t xml:space="preserve"> been made more structured.</w:t>
      </w:r>
    </w:p>
    <w:p w:rsidR="00D36911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(b) Now e mail address is also to be given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(c) Now option has been give to select that whether notices / communication may be send to the appellant on e mail.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(d) Now TAN No. is to be given (if available).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(e) Now financial year is to be mentioned where assessment year is not relevant.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(f) In case appeal for any other assessment year / financial year is pending with the CIT(A), now appeal no. and date of filing of that appeal is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also to be mentioned.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(g) Where the appeal relates to any assessment, now the specific details of assessed income, addition made to income, disallowance of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losses, amount of addition / disallowance of losses disputed and disputed demand amount etc. are to be mentioned.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(h) Where appeal relates to any penalty, now the amount of penalty levied and penalty disputed is to be mentioned.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</w:t>
      </w:r>
      <w:proofErr w:type="spellStart"/>
      <w:r w:rsidRPr="006E0F4F">
        <w:rPr>
          <w:sz w:val="24"/>
          <w:szCs w:val="24"/>
        </w:rPr>
        <w:t>i</w:t>
      </w:r>
      <w:proofErr w:type="spellEnd"/>
      <w:r w:rsidRPr="006E0F4F">
        <w:rPr>
          <w:sz w:val="24"/>
          <w:szCs w:val="24"/>
        </w:rPr>
        <w:t>) In cases where return has been filed, now the details of date of filing of return and acknowledgement no. are also to be given.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(j) Where no return has been filed, now the details of BSR Code and Sr. No. are to be given additionally in respect of tax paid equivalent to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advance tax amount.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(k) Where appeal relates to tax deductible U/s. 195 borne by </w:t>
      </w:r>
      <w:proofErr w:type="spellStart"/>
      <w:r w:rsidRPr="006E0F4F">
        <w:rPr>
          <w:sz w:val="24"/>
          <w:szCs w:val="24"/>
        </w:rPr>
        <w:t>deductor</w:t>
      </w:r>
      <w:proofErr w:type="spellEnd"/>
      <w:r w:rsidRPr="006E0F4F">
        <w:rPr>
          <w:sz w:val="24"/>
          <w:szCs w:val="24"/>
        </w:rPr>
        <w:t>, now the BSR Code, Amount, Sr. No. etc. are to be additionally given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in respect of tax deposited U/s. 195(1).</w:t>
      </w: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7A0B50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 (l) Now the list of documentary evidences relied upon is to be given.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 (m) Now the list of additional documentary evidences as per Rule 46A, if any, is to be given.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(n) Now the delay in filing of appeal, if any, is to be specifically mentioned.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(o) In case of delay, now the grounds for </w:t>
      </w:r>
      <w:proofErr w:type="spellStart"/>
      <w:r w:rsidRPr="006E0F4F">
        <w:rPr>
          <w:sz w:val="24"/>
          <w:szCs w:val="24"/>
        </w:rPr>
        <w:t>condonation</w:t>
      </w:r>
      <w:proofErr w:type="spellEnd"/>
      <w:r w:rsidRPr="006E0F4F">
        <w:rPr>
          <w:sz w:val="24"/>
          <w:szCs w:val="24"/>
        </w:rPr>
        <w:t xml:space="preserve"> of delay are to be mentioned.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(p) </w:t>
      </w:r>
      <w:proofErr w:type="gramStart"/>
      <w:r w:rsidRPr="006E0F4F">
        <w:rPr>
          <w:sz w:val="24"/>
          <w:szCs w:val="24"/>
        </w:rPr>
        <w:t>now</w:t>
      </w:r>
      <w:proofErr w:type="gramEnd"/>
      <w:r w:rsidRPr="006E0F4F">
        <w:rPr>
          <w:sz w:val="24"/>
          <w:szCs w:val="24"/>
        </w:rPr>
        <w:t xml:space="preserve"> the BSR Code, Date of Payment, Sr. No. and amount are to be given in respect of appeal fees paid.</w:t>
      </w:r>
    </w:p>
    <w:p w:rsidR="007A0B50" w:rsidRDefault="006E0F4F" w:rsidP="006E0F4F">
      <w:pPr>
        <w:rPr>
          <w:sz w:val="24"/>
          <w:szCs w:val="24"/>
        </w:rPr>
      </w:pPr>
      <w:proofErr w:type="spellStart"/>
      <w:r w:rsidRPr="007A0B50">
        <w:rPr>
          <w:b/>
          <w:color w:val="C00000"/>
          <w:sz w:val="24"/>
          <w:szCs w:val="24"/>
        </w:rPr>
        <w:t>Requisities</w:t>
      </w:r>
      <w:proofErr w:type="spellEnd"/>
      <w:r w:rsidRPr="007A0B50">
        <w:rPr>
          <w:b/>
          <w:color w:val="C00000"/>
          <w:sz w:val="24"/>
          <w:szCs w:val="24"/>
        </w:rPr>
        <w:t xml:space="preserve"> </w:t>
      </w:r>
      <w:proofErr w:type="gramStart"/>
      <w:r w:rsidRPr="007A0B50">
        <w:rPr>
          <w:b/>
          <w:color w:val="C00000"/>
          <w:sz w:val="24"/>
          <w:szCs w:val="24"/>
        </w:rPr>
        <w:t>For</w:t>
      </w:r>
      <w:proofErr w:type="gramEnd"/>
      <w:r w:rsidRPr="007A0B50">
        <w:rPr>
          <w:b/>
          <w:color w:val="C00000"/>
          <w:sz w:val="24"/>
          <w:szCs w:val="24"/>
        </w:rPr>
        <w:t xml:space="preserve"> Filing Of Appeal (New Format):</w:t>
      </w:r>
      <w:r w:rsidRPr="006E0F4F">
        <w:rPr>
          <w:sz w:val="24"/>
          <w:szCs w:val="24"/>
        </w:rPr>
        <w:t xml:space="preserve"> Whenever new form no. 35 will be hosted on website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(a) Duly filled in new Form No. 35.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The grounds of appeal and statement of facts are to be filled in relevant columns in form no. 35 itself. The statement of facts should not exceed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1000 words. Each ground of appeal should not be of more than 100 words. (b) Scanned copies of order appealed against, Notice of demand and</w:t>
      </w:r>
      <w:r w:rsidR="007A0B50">
        <w:rPr>
          <w:sz w:val="24"/>
          <w:szCs w:val="24"/>
        </w:rPr>
        <w:t xml:space="preserve"> </w:t>
      </w:r>
      <w:proofErr w:type="spellStart"/>
      <w:r w:rsidRPr="006E0F4F">
        <w:rPr>
          <w:sz w:val="24"/>
          <w:szCs w:val="24"/>
        </w:rPr>
        <w:t>challan</w:t>
      </w:r>
      <w:proofErr w:type="spellEnd"/>
      <w:r w:rsidRPr="006E0F4F">
        <w:rPr>
          <w:sz w:val="24"/>
          <w:szCs w:val="24"/>
        </w:rPr>
        <w:t xml:space="preserve"> for appeal fees are to be attached. These attachments should be in </w:t>
      </w:r>
      <w:proofErr w:type="spellStart"/>
      <w:r w:rsidRPr="006E0F4F">
        <w:rPr>
          <w:sz w:val="24"/>
          <w:szCs w:val="24"/>
        </w:rPr>
        <w:t>pdf</w:t>
      </w:r>
      <w:proofErr w:type="spellEnd"/>
      <w:r w:rsidRPr="006E0F4F">
        <w:rPr>
          <w:sz w:val="24"/>
          <w:szCs w:val="24"/>
        </w:rPr>
        <w:t xml:space="preserve"> / zip format. All the attachments in total should not exceed 50mb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in size.</w:t>
      </w:r>
    </w:p>
    <w:p w:rsidR="006E0F4F" w:rsidRPr="006E0F4F" w:rsidRDefault="006E0F4F" w:rsidP="006E0F4F">
      <w:pPr>
        <w:rPr>
          <w:sz w:val="24"/>
          <w:szCs w:val="24"/>
        </w:rPr>
      </w:pPr>
      <w:r w:rsidRPr="00D36911">
        <w:rPr>
          <w:b/>
          <w:color w:val="C00000"/>
          <w:sz w:val="24"/>
          <w:szCs w:val="24"/>
        </w:rPr>
        <w:t xml:space="preserve">Requirement Of Digital </w:t>
      </w:r>
      <w:proofErr w:type="gramStart"/>
      <w:r w:rsidRPr="00D36911">
        <w:rPr>
          <w:b/>
          <w:color w:val="C00000"/>
          <w:sz w:val="24"/>
          <w:szCs w:val="24"/>
        </w:rPr>
        <w:t>Signatures</w:t>
      </w:r>
      <w:r w:rsidRPr="006E0F4F">
        <w:rPr>
          <w:sz w:val="24"/>
          <w:szCs w:val="24"/>
        </w:rPr>
        <w:t xml:space="preserve"> :</w:t>
      </w:r>
      <w:proofErr w:type="gramEnd"/>
      <w:r w:rsidRPr="006E0F4F">
        <w:rPr>
          <w:sz w:val="24"/>
          <w:szCs w:val="24"/>
        </w:rPr>
        <w:t xml:space="preserve"> (a) If the return form has been furnished electronically under the Digital Signatures, then form no. 35 will</w:t>
      </w:r>
    </w:p>
    <w:p w:rsidR="006E0F4F" w:rsidRPr="006E0F4F" w:rsidRDefault="006E0F4F" w:rsidP="006E0F4F">
      <w:pPr>
        <w:rPr>
          <w:sz w:val="24"/>
          <w:szCs w:val="24"/>
        </w:rPr>
      </w:pPr>
      <w:proofErr w:type="gramStart"/>
      <w:r w:rsidRPr="006E0F4F">
        <w:rPr>
          <w:sz w:val="24"/>
          <w:szCs w:val="24"/>
        </w:rPr>
        <w:t>also</w:t>
      </w:r>
      <w:proofErr w:type="gramEnd"/>
      <w:r w:rsidRPr="006E0F4F">
        <w:rPr>
          <w:sz w:val="24"/>
          <w:szCs w:val="24"/>
        </w:rPr>
        <w:t xml:space="preserve"> have to be filed electronically under Digital Signatures. (b) If the return has been furnished electronically without Digital Signatures, then</w:t>
      </w:r>
    </w:p>
    <w:p w:rsidR="006E0F4F" w:rsidRPr="006E0F4F" w:rsidRDefault="006E0F4F" w:rsidP="006E0F4F">
      <w:pPr>
        <w:rPr>
          <w:sz w:val="24"/>
          <w:szCs w:val="24"/>
        </w:rPr>
      </w:pPr>
      <w:proofErr w:type="gramStart"/>
      <w:r w:rsidRPr="006E0F4F">
        <w:rPr>
          <w:sz w:val="24"/>
          <w:szCs w:val="24"/>
        </w:rPr>
        <w:t>form</w:t>
      </w:r>
      <w:proofErr w:type="gramEnd"/>
      <w:r w:rsidRPr="006E0F4F">
        <w:rPr>
          <w:sz w:val="24"/>
          <w:szCs w:val="24"/>
        </w:rPr>
        <w:t xml:space="preserve"> no. 35 will have to filed electronically through the electronic verification code. (c) Where the e filing of form no. 35 is not mandatory, but is</w:t>
      </w:r>
    </w:p>
    <w:p w:rsidR="006E0F4F" w:rsidRPr="006E0F4F" w:rsidRDefault="006E0F4F" w:rsidP="006E0F4F">
      <w:pPr>
        <w:rPr>
          <w:sz w:val="24"/>
          <w:szCs w:val="24"/>
        </w:rPr>
      </w:pPr>
      <w:proofErr w:type="gramStart"/>
      <w:r w:rsidRPr="006E0F4F">
        <w:rPr>
          <w:sz w:val="24"/>
          <w:szCs w:val="24"/>
        </w:rPr>
        <w:t>being</w:t>
      </w:r>
      <w:proofErr w:type="gramEnd"/>
      <w:r w:rsidRPr="006E0F4F">
        <w:rPr>
          <w:sz w:val="24"/>
          <w:szCs w:val="24"/>
        </w:rPr>
        <w:t xml:space="preserve"> e filed optionally, then it can be filed either under Digital Signatures or through Electronic Verification Code (as per convenience).</w:t>
      </w: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D36911" w:rsidRDefault="00D36911" w:rsidP="006E0F4F">
      <w:pPr>
        <w:rPr>
          <w:sz w:val="24"/>
          <w:szCs w:val="24"/>
        </w:rPr>
      </w:pP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Alternatively it can be filled fully / partly and the draft appeal can be saved for later filing after completion, checking, editing etc.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Procedure For E </w:t>
      </w:r>
      <w:proofErr w:type="gramStart"/>
      <w:r w:rsidRPr="006E0F4F">
        <w:rPr>
          <w:sz w:val="24"/>
          <w:szCs w:val="24"/>
        </w:rPr>
        <w:t>Filing :</w:t>
      </w:r>
      <w:proofErr w:type="gramEnd"/>
      <w:r w:rsidRPr="006E0F4F">
        <w:rPr>
          <w:sz w:val="24"/>
          <w:szCs w:val="24"/>
        </w:rPr>
        <w:t xml:space="preserve"> The procedure for e filing in old form no. 35 as available on e filing portal is (Most probably substantially same</w:t>
      </w:r>
    </w:p>
    <w:p w:rsidR="006E0F4F" w:rsidRPr="006E0F4F" w:rsidRDefault="006E0F4F" w:rsidP="006E0F4F">
      <w:pPr>
        <w:rPr>
          <w:sz w:val="24"/>
          <w:szCs w:val="24"/>
        </w:rPr>
      </w:pPr>
      <w:proofErr w:type="gramStart"/>
      <w:r w:rsidRPr="006E0F4F">
        <w:rPr>
          <w:sz w:val="24"/>
          <w:szCs w:val="24"/>
        </w:rPr>
        <w:t>procedure</w:t>
      </w:r>
      <w:proofErr w:type="gramEnd"/>
      <w:r w:rsidRPr="006E0F4F">
        <w:rPr>
          <w:sz w:val="24"/>
          <w:szCs w:val="24"/>
        </w:rPr>
        <w:t xml:space="preserve"> with some modifications will be there when new form no. 35 will be displayed for e filing) :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</w:t>
      </w:r>
      <w:proofErr w:type="spellStart"/>
      <w:r w:rsidRPr="006E0F4F">
        <w:rPr>
          <w:sz w:val="24"/>
          <w:szCs w:val="24"/>
        </w:rPr>
        <w:t>i</w:t>
      </w:r>
      <w:proofErr w:type="spellEnd"/>
      <w:r w:rsidRPr="006E0F4F">
        <w:rPr>
          <w:sz w:val="24"/>
          <w:szCs w:val="24"/>
        </w:rPr>
        <w:t xml:space="preserve">) </w:t>
      </w:r>
      <w:proofErr w:type="gramStart"/>
      <w:r w:rsidRPr="006E0F4F">
        <w:rPr>
          <w:sz w:val="24"/>
          <w:szCs w:val="24"/>
        </w:rPr>
        <w:t>first</w:t>
      </w:r>
      <w:proofErr w:type="gramEnd"/>
      <w:r w:rsidRPr="006E0F4F">
        <w:rPr>
          <w:sz w:val="24"/>
          <w:szCs w:val="24"/>
        </w:rPr>
        <w:t xml:space="preserve"> login to user account on the website : incometaxindiaefiling.gov.in.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(ii) </w:t>
      </w:r>
      <w:proofErr w:type="gramStart"/>
      <w:r w:rsidRPr="006E0F4F">
        <w:rPr>
          <w:sz w:val="24"/>
          <w:szCs w:val="24"/>
        </w:rPr>
        <w:t>secondly</w:t>
      </w:r>
      <w:proofErr w:type="gramEnd"/>
      <w:r w:rsidRPr="006E0F4F">
        <w:rPr>
          <w:sz w:val="24"/>
          <w:szCs w:val="24"/>
        </w:rPr>
        <w:t xml:space="preserve">, go to menu </w:t>
      </w:r>
      <w:proofErr w:type="spellStart"/>
      <w:r w:rsidRPr="006E0F4F">
        <w:rPr>
          <w:sz w:val="24"/>
          <w:szCs w:val="24"/>
        </w:rPr>
        <w:t>eFile</w:t>
      </w:r>
      <w:proofErr w:type="spellEnd"/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→ Prepare and Submit Online Form (Other Than ITR)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>(iii) Then in the window that appears, the PAN will be prefilled. Then under the “Form Name” select “35”, then under the “Assessment Year”,</w:t>
      </w:r>
    </w:p>
    <w:p w:rsidR="006E0F4F" w:rsidRPr="006E0F4F" w:rsidRDefault="006E0F4F" w:rsidP="006E0F4F">
      <w:pPr>
        <w:rPr>
          <w:sz w:val="24"/>
          <w:szCs w:val="24"/>
        </w:rPr>
      </w:pPr>
      <w:proofErr w:type="gramStart"/>
      <w:r w:rsidRPr="006E0F4F">
        <w:rPr>
          <w:sz w:val="24"/>
          <w:szCs w:val="24"/>
        </w:rPr>
        <w:t>select</w:t>
      </w:r>
      <w:proofErr w:type="gramEnd"/>
      <w:r w:rsidRPr="006E0F4F">
        <w:rPr>
          <w:sz w:val="24"/>
          <w:szCs w:val="24"/>
        </w:rPr>
        <w:t xml:space="preserve"> the assessment year for which the appeal is to be filed.</w:t>
      </w:r>
    </w:p>
    <w:p w:rsidR="006E0F4F" w:rsidRPr="006E0F4F" w:rsidRDefault="006E0F4F" w:rsidP="006E0F4F">
      <w:pPr>
        <w:rPr>
          <w:sz w:val="24"/>
          <w:szCs w:val="24"/>
        </w:rPr>
      </w:pPr>
      <w:proofErr w:type="gramStart"/>
      <w:r w:rsidRPr="006E0F4F">
        <w:rPr>
          <w:sz w:val="24"/>
          <w:szCs w:val="24"/>
        </w:rPr>
        <w:t>(iv) Then</w:t>
      </w:r>
      <w:proofErr w:type="gramEnd"/>
      <w:r w:rsidRPr="006E0F4F">
        <w:rPr>
          <w:sz w:val="24"/>
          <w:szCs w:val="24"/>
        </w:rPr>
        <w:t xml:space="preserve"> instructions, Form No. 35, Verification and attachment menu will be displayed. Then one can further proceed for e filing as per the</w:t>
      </w:r>
      <w:r w:rsidR="00D36911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self explanatory procedure.</w:t>
      </w:r>
    </w:p>
    <w:p w:rsidR="006E0F4F" w:rsidRPr="006E0F4F" w:rsidRDefault="006E0F4F" w:rsidP="006E0F4F">
      <w:pPr>
        <w:rPr>
          <w:sz w:val="24"/>
          <w:szCs w:val="24"/>
        </w:rPr>
      </w:pPr>
      <w:r w:rsidRPr="006E0F4F">
        <w:rPr>
          <w:sz w:val="24"/>
          <w:szCs w:val="24"/>
        </w:rPr>
        <w:t xml:space="preserve">Some Aspects Regarding Filing Of Appeal In Presently Available Format i.e., Old Form No. </w:t>
      </w:r>
      <w:proofErr w:type="gramStart"/>
      <w:r w:rsidRPr="006E0F4F">
        <w:rPr>
          <w:sz w:val="24"/>
          <w:szCs w:val="24"/>
        </w:rPr>
        <w:t>35 :</w:t>
      </w:r>
      <w:proofErr w:type="gramEnd"/>
      <w:r w:rsidRPr="006E0F4F">
        <w:rPr>
          <w:sz w:val="24"/>
          <w:szCs w:val="24"/>
        </w:rPr>
        <w:t xml:space="preserve"> (a) In the instructions mentioned for e filing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in old form no. 35 presently hosted on website, several impracticable / irrelevant requirements (applicable for paper form) have been mentioned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e.g., notice of demand is to be attached in original, memorandum of appeal and grounds of appeal and statements of facts are to be attached in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duplicate etc. (b) Details of pending appeals for other assessment years are to be given. They may be for more than one assessment year but in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the available space details of only one assessment year can be given. (c) No requirement for electronic verification code or Digital Signature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requirement is appearing before submission of form. Presently, one can submit the form directly.</w:t>
      </w: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D36911" w:rsidRDefault="00D36911" w:rsidP="006E0F4F">
      <w:pPr>
        <w:rPr>
          <w:b/>
          <w:color w:val="C00000"/>
          <w:sz w:val="24"/>
          <w:szCs w:val="24"/>
        </w:rPr>
      </w:pPr>
    </w:p>
    <w:p w:rsidR="006E0F4F" w:rsidRPr="006E0F4F" w:rsidRDefault="006E0F4F" w:rsidP="006E0F4F">
      <w:pPr>
        <w:rPr>
          <w:sz w:val="24"/>
          <w:szCs w:val="24"/>
        </w:rPr>
      </w:pPr>
      <w:proofErr w:type="gramStart"/>
      <w:r w:rsidRPr="007A0B50">
        <w:rPr>
          <w:b/>
          <w:color w:val="C00000"/>
          <w:sz w:val="24"/>
          <w:szCs w:val="24"/>
        </w:rPr>
        <w:t>Conclusion :</w:t>
      </w:r>
      <w:proofErr w:type="gramEnd"/>
      <w:r w:rsidRPr="006E0F4F">
        <w:rPr>
          <w:sz w:val="24"/>
          <w:szCs w:val="24"/>
        </w:rPr>
        <w:t xml:space="preserve"> The e filing of appeals before the CIT(A) is a good step towards digitization, removal of human interface and related problems. It</w:t>
      </w:r>
      <w:r w:rsidR="007A0B50">
        <w:rPr>
          <w:sz w:val="24"/>
          <w:szCs w:val="24"/>
        </w:rPr>
        <w:t xml:space="preserve"> </w:t>
      </w:r>
      <w:r w:rsidRPr="006E0F4F">
        <w:rPr>
          <w:sz w:val="24"/>
          <w:szCs w:val="24"/>
        </w:rPr>
        <w:t>will also surely save time and resources of the tax payers. On success, the same should be further extended.</w:t>
      </w:r>
    </w:p>
    <w:p w:rsidR="00183D31" w:rsidRPr="006E0F4F" w:rsidRDefault="00CA2F5B" w:rsidP="006E0F4F">
      <w:pPr>
        <w:rPr>
          <w:sz w:val="24"/>
          <w:szCs w:val="24"/>
        </w:rPr>
      </w:pPr>
      <w:r>
        <w:rPr>
          <w:sz w:val="24"/>
          <w:szCs w:val="24"/>
        </w:rPr>
        <w:t xml:space="preserve">Source </w:t>
      </w:r>
      <w:proofErr w:type="spellStart"/>
      <w:r>
        <w:rPr>
          <w:sz w:val="24"/>
          <w:szCs w:val="24"/>
        </w:rPr>
        <w:t>courtesy</w:t>
      </w:r>
      <w:proofErr w:type="gramStart"/>
      <w:r>
        <w:rPr>
          <w:sz w:val="24"/>
          <w:szCs w:val="24"/>
        </w:rPr>
        <w:t>:taxguru.in</w:t>
      </w:r>
      <w:proofErr w:type="spellEnd"/>
      <w:proofErr w:type="gramEnd"/>
    </w:p>
    <w:sectPr w:rsidR="00183D31" w:rsidRPr="006E0F4F" w:rsidSect="00183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0F4F"/>
    <w:rsid w:val="00183D31"/>
    <w:rsid w:val="006E0F4F"/>
    <w:rsid w:val="007A0B50"/>
    <w:rsid w:val="00CA2F5B"/>
    <w:rsid w:val="00D3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31"/>
  </w:style>
  <w:style w:type="paragraph" w:styleId="Heading1">
    <w:name w:val="heading 1"/>
    <w:basedOn w:val="Normal"/>
    <w:next w:val="Normal"/>
    <w:link w:val="Heading1Char"/>
    <w:uiPriority w:val="9"/>
    <w:qFormat/>
    <w:rsid w:val="006E0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E0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node5</dc:creator>
  <cp:keywords/>
  <dc:description/>
  <cp:lastModifiedBy>node5</cp:lastModifiedBy>
  <cp:revision>3</cp:revision>
  <dcterms:created xsi:type="dcterms:W3CDTF">2016-03-28T04:54:00Z</dcterms:created>
  <dcterms:modified xsi:type="dcterms:W3CDTF">2016-03-28T05:13:00Z</dcterms:modified>
</cp:coreProperties>
</file>